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F" w:rsidRPr="007D1C5F" w:rsidRDefault="0071638F" w:rsidP="007D1C5F">
      <w:pPr>
        <w:pStyle w:val="a3"/>
        <w:jc w:val="both"/>
      </w:pPr>
      <w:r>
        <w:rPr>
          <w:b/>
          <w:bCs/>
          <w:noProof/>
        </w:rPr>
        <w:drawing>
          <wp:inline distT="0" distB="0" distL="0" distR="0">
            <wp:extent cx="5932913" cy="91871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1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C5F" w:rsidRPr="007D1C5F">
        <w:lastRenderedPageBreak/>
        <w:t>1.4. Доклад включает в себя аннотацию, основную часть (текстовая часть по разделам, иллюстрированная необходимыми графиками, диаграммами, таблицами), приложения с табличным материалом.</w:t>
      </w:r>
    </w:p>
    <w:p w:rsidR="007D1C5F" w:rsidRPr="007D1C5F" w:rsidRDefault="007D1C5F" w:rsidP="007D1C5F">
      <w:pPr>
        <w:pStyle w:val="a3"/>
        <w:jc w:val="both"/>
      </w:pPr>
      <w:r w:rsidRPr="007D1C5F">
        <w:t>1.5. Доклад подписывается директором Школы.</w:t>
      </w:r>
    </w:p>
    <w:p w:rsidR="007D1C5F" w:rsidRPr="007D1C5F" w:rsidRDefault="007D1C5F" w:rsidP="007D1C5F">
      <w:pPr>
        <w:pStyle w:val="a3"/>
        <w:jc w:val="both"/>
      </w:pPr>
      <w:r w:rsidRPr="007D1C5F">
        <w:t>1.6. Доклад публикуется и распространяется в формах, возможных для Школы, в местных СМИ,  в сети Интернет.</w:t>
      </w:r>
    </w:p>
    <w:p w:rsidR="007D1C5F" w:rsidRPr="007D1C5F" w:rsidRDefault="007D1C5F" w:rsidP="007D1C5F">
      <w:pPr>
        <w:pStyle w:val="a3"/>
        <w:jc w:val="both"/>
      </w:pPr>
      <w:r w:rsidRPr="007D1C5F">
        <w:t>1.7. Учредитель Школы, в пределах имеющихся средств и имеющихся организационных возможностей, содействует публикации и распространению Доклада.</w:t>
      </w:r>
    </w:p>
    <w:p w:rsidR="007D1C5F" w:rsidRPr="007D1C5F" w:rsidRDefault="007D1C5F" w:rsidP="007D1C5F">
      <w:pPr>
        <w:pStyle w:val="a3"/>
        <w:jc w:val="both"/>
      </w:pPr>
      <w:r w:rsidRPr="007D1C5F">
        <w:t>1.8.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</w:t>
      </w:r>
    </w:p>
    <w:p w:rsidR="007D1C5F" w:rsidRPr="007D1C5F" w:rsidRDefault="007D1C5F" w:rsidP="007D1C5F">
      <w:pPr>
        <w:pStyle w:val="a3"/>
        <w:jc w:val="both"/>
      </w:pPr>
      <w:r w:rsidRPr="007D1C5F">
        <w:t> </w:t>
      </w:r>
      <w:r w:rsidRPr="007D1C5F">
        <w:rPr>
          <w:rStyle w:val="a4"/>
        </w:rPr>
        <w:t>2.СТРУКТУРА ДОКЛАДА</w:t>
      </w:r>
    </w:p>
    <w:p w:rsidR="007D1C5F" w:rsidRPr="007D1C5F" w:rsidRDefault="007D1C5F" w:rsidP="007D1C5F">
      <w:pPr>
        <w:pStyle w:val="a3"/>
        <w:jc w:val="both"/>
      </w:pPr>
      <w:r w:rsidRPr="007D1C5F">
        <w:t> Доклад содержит в себе следующие основные разделы:</w:t>
      </w:r>
    </w:p>
    <w:p w:rsidR="007D1C5F" w:rsidRPr="007D1C5F" w:rsidRDefault="007D1C5F" w:rsidP="007D1C5F">
      <w:pPr>
        <w:pStyle w:val="a3"/>
        <w:jc w:val="both"/>
      </w:pPr>
      <w:r w:rsidRPr="007D1C5F">
        <w:t xml:space="preserve">2.1. Общая характеристика Школы (включая особенности </w:t>
      </w:r>
      <w:r w:rsidR="00A03AEB">
        <w:t>села</w:t>
      </w:r>
      <w:r w:rsidRPr="007D1C5F">
        <w:t>,  ее нахождения, в том числе особенности экономические, социальные, и др.)</w:t>
      </w:r>
    </w:p>
    <w:p w:rsidR="007D1C5F" w:rsidRPr="007D1C5F" w:rsidRDefault="007D1C5F" w:rsidP="007D1C5F">
      <w:pPr>
        <w:pStyle w:val="a3"/>
        <w:jc w:val="both"/>
      </w:pPr>
      <w:r w:rsidRPr="007D1C5F">
        <w:t>2.2.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7D1C5F" w:rsidRPr="007D1C5F" w:rsidRDefault="007D1C5F" w:rsidP="007D1C5F">
      <w:pPr>
        <w:pStyle w:val="a3"/>
        <w:jc w:val="both"/>
      </w:pPr>
      <w:r w:rsidRPr="007D1C5F">
        <w:t>2.3. Структура управления Школы, ее органы самоуправления.</w:t>
      </w:r>
    </w:p>
    <w:p w:rsidR="007D1C5F" w:rsidRPr="007D1C5F" w:rsidRDefault="007D1C5F" w:rsidP="007D1C5F">
      <w:pPr>
        <w:pStyle w:val="a3"/>
        <w:jc w:val="both"/>
      </w:pPr>
      <w:r w:rsidRPr="007D1C5F">
        <w:t>2.4. Условия осуществления образовательного процесса, в т.ч. материально-техническая база, кадры.</w:t>
      </w:r>
    </w:p>
    <w:p w:rsidR="007D1C5F" w:rsidRPr="007D1C5F" w:rsidRDefault="007D1C5F" w:rsidP="007D1C5F">
      <w:pPr>
        <w:pStyle w:val="a3"/>
        <w:jc w:val="both"/>
      </w:pPr>
      <w:r w:rsidRPr="007D1C5F">
        <w:t>2.5. Учебный план Школы, режим обучения.</w:t>
      </w:r>
    </w:p>
    <w:p w:rsidR="007D1C5F" w:rsidRPr="007D1C5F" w:rsidRDefault="007D1C5F" w:rsidP="007D1C5F">
      <w:pPr>
        <w:pStyle w:val="a3"/>
        <w:jc w:val="both"/>
      </w:pPr>
      <w:r w:rsidRPr="007D1C5F">
        <w:t>2.6. Кадровое обеспечение образовательного процесса.</w:t>
      </w:r>
    </w:p>
    <w:p w:rsidR="007D1C5F" w:rsidRPr="007D1C5F" w:rsidRDefault="007D1C5F" w:rsidP="007D1C5F">
      <w:pPr>
        <w:pStyle w:val="a3"/>
        <w:jc w:val="both"/>
      </w:pPr>
      <w:r w:rsidRPr="007D1C5F">
        <w:t>2.7.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  направлениям их расходования).</w:t>
      </w:r>
    </w:p>
    <w:p w:rsidR="007D1C5F" w:rsidRPr="007D1C5F" w:rsidRDefault="007D1C5F" w:rsidP="007D1C5F">
      <w:pPr>
        <w:pStyle w:val="a3"/>
        <w:jc w:val="both"/>
      </w:pPr>
      <w:r w:rsidRPr="007D1C5F">
        <w:t>2.8.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внешней аттестации выпускников основной школы, в процессах регионального и (или аттестационного образовательного тестирования, на олимпиадах, ученических конкурсах, спортивных соревнованиях, мероприятиях сферы искусства, технического творчества и др.)</w:t>
      </w:r>
    </w:p>
    <w:p w:rsidR="007D1C5F" w:rsidRPr="007D1C5F" w:rsidRDefault="007D1C5F" w:rsidP="007D1C5F">
      <w:pPr>
        <w:pStyle w:val="a3"/>
        <w:jc w:val="both"/>
      </w:pPr>
      <w:r w:rsidRPr="007D1C5F">
        <w:t>2.9. Состояние здоровья школьников, меры по охране и укреплению здоровья.</w:t>
      </w:r>
    </w:p>
    <w:p w:rsidR="007D1C5F" w:rsidRPr="007D1C5F" w:rsidRDefault="007D1C5F" w:rsidP="007D1C5F">
      <w:pPr>
        <w:pStyle w:val="a3"/>
        <w:jc w:val="both"/>
      </w:pPr>
      <w:r w:rsidRPr="007D1C5F">
        <w:t>2.10. Организация питания.</w:t>
      </w:r>
    </w:p>
    <w:p w:rsidR="007D1C5F" w:rsidRPr="007D1C5F" w:rsidRDefault="007D1C5F" w:rsidP="007D1C5F">
      <w:pPr>
        <w:pStyle w:val="a3"/>
        <w:jc w:val="both"/>
      </w:pPr>
      <w:r w:rsidRPr="007D1C5F">
        <w:t>2.11. Обеспечение безопасности.</w:t>
      </w:r>
    </w:p>
    <w:p w:rsidR="007D1C5F" w:rsidRPr="007D1C5F" w:rsidRDefault="007D1C5F" w:rsidP="007D1C5F">
      <w:pPr>
        <w:pStyle w:val="a3"/>
        <w:jc w:val="both"/>
      </w:pPr>
      <w:r w:rsidRPr="00D65D93">
        <w:lastRenderedPageBreak/>
        <w:t>2.12. Перечень дополнительных образовательных услуг, предоставляемых школой (в т.ч. на платной договорной основе</w:t>
      </w:r>
      <w:r w:rsidR="00D65D93">
        <w:t xml:space="preserve"> (при условии их наличия)</w:t>
      </w:r>
      <w:r w:rsidRPr="00D65D93">
        <w:t>),</w:t>
      </w:r>
      <w:r w:rsidRPr="007D1C5F">
        <w:t xml:space="preserve"> условия и порядок их предоставления.</w:t>
      </w:r>
    </w:p>
    <w:p w:rsidR="007D1C5F" w:rsidRPr="007D1C5F" w:rsidRDefault="007D1C5F" w:rsidP="007D1C5F">
      <w:pPr>
        <w:pStyle w:val="a3"/>
        <w:jc w:val="both"/>
      </w:pPr>
      <w:r w:rsidRPr="00D65D93">
        <w:t>2.13. Социальная активность</w:t>
      </w:r>
      <w:r w:rsidR="00D65D93">
        <w:t xml:space="preserve"> и социальное партнерство Школы;</w:t>
      </w:r>
      <w:r w:rsidRPr="00D65D93">
        <w:t xml:space="preserve"> социально значимые мероприятия и программы Школы и др.; публикации в  СМИ о Школе.</w:t>
      </w:r>
    </w:p>
    <w:p w:rsidR="007D1C5F" w:rsidRPr="007D1C5F" w:rsidRDefault="007D1C5F" w:rsidP="007D1C5F">
      <w:pPr>
        <w:pStyle w:val="a3"/>
        <w:jc w:val="both"/>
      </w:pPr>
      <w:r w:rsidRPr="007D1C5F">
        <w:t>2.14. Основные сохраняющиеся проблемы Школы (в т.ч. не решенные в отчетном году).</w:t>
      </w:r>
    </w:p>
    <w:p w:rsidR="007D1C5F" w:rsidRPr="007D1C5F" w:rsidRDefault="007D1C5F" w:rsidP="007D1C5F">
      <w:pPr>
        <w:pStyle w:val="a3"/>
        <w:jc w:val="both"/>
      </w:pPr>
      <w:r w:rsidRPr="007D1C5F">
        <w:t>2.1</w:t>
      </w:r>
      <w:r w:rsidR="00D65D93">
        <w:t>5</w:t>
      </w:r>
      <w:r w:rsidRPr="007D1C5F">
        <w:t>. Основные направления ближайшего (на год, следующий за отчетным) развития  Школы.</w:t>
      </w:r>
    </w:p>
    <w:p w:rsidR="007D1C5F" w:rsidRPr="007D1C5F" w:rsidRDefault="007D1C5F" w:rsidP="007D1C5F">
      <w:pPr>
        <w:pStyle w:val="a3"/>
        <w:jc w:val="both"/>
      </w:pPr>
      <w:r w:rsidRPr="007D1C5F">
        <w:t>2.1</w:t>
      </w:r>
      <w:r w:rsidR="00D65D93">
        <w:t>6</w:t>
      </w:r>
      <w:r w:rsidRPr="007D1C5F">
        <w:t>. В заключение каждого раздела представляются краткие  итоговые выводы, обобщающие и разъясняющие приводимые данные.</w:t>
      </w:r>
    </w:p>
    <w:p w:rsidR="007D1C5F" w:rsidRPr="007D1C5F" w:rsidRDefault="007D1C5F" w:rsidP="007D1C5F">
      <w:pPr>
        <w:pStyle w:val="a3"/>
        <w:jc w:val="both"/>
      </w:pPr>
      <w:r w:rsidRPr="007D1C5F">
        <w:t>Особое значение имеет ясное обозначение тех конкретных результатов, которых добилась Школа за отчетный год по каждому из разделов Доклада.</w:t>
      </w:r>
    </w:p>
    <w:p w:rsidR="007D1C5F" w:rsidRPr="007D1C5F" w:rsidRDefault="007D1C5F" w:rsidP="007D1C5F">
      <w:pPr>
        <w:pStyle w:val="a3"/>
        <w:jc w:val="both"/>
      </w:pPr>
      <w:r w:rsidRPr="007D1C5F"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 чтобы Доклад в общем своем объеме был доступен для прочтения, в т.ч. обучающимися и их родителями (законными представителями). Изложение не должно содержать в себе специальных терминов, понятных лишь для узких групп профессионалов.</w:t>
      </w:r>
    </w:p>
    <w:p w:rsidR="007D1C5F" w:rsidRPr="007D1C5F" w:rsidRDefault="007D1C5F" w:rsidP="007D1C5F">
      <w:pPr>
        <w:pStyle w:val="a3"/>
        <w:jc w:val="both"/>
      </w:pPr>
      <w:r w:rsidRPr="007D1C5F">
        <w:rPr>
          <w:rStyle w:val="a4"/>
        </w:rPr>
        <w:t>3.ПОДГОТОВКА ДОКЛАДА</w:t>
      </w:r>
    </w:p>
    <w:p w:rsidR="007D1C5F" w:rsidRPr="007D1C5F" w:rsidRDefault="007D1C5F" w:rsidP="007D1C5F">
      <w:pPr>
        <w:pStyle w:val="a3"/>
        <w:jc w:val="both"/>
      </w:pPr>
      <w:r w:rsidRPr="007D1C5F">
        <w:t> 3.1. Подготовка Доклада является длительным организованным процессом  (6-9 месяцев) и включает в себя следующие этапы:</w:t>
      </w:r>
    </w:p>
    <w:p w:rsidR="007D1C5F" w:rsidRPr="007D1C5F" w:rsidRDefault="007D1C5F" w:rsidP="007D1C5F">
      <w:pPr>
        <w:pStyle w:val="a3"/>
        <w:jc w:val="both"/>
      </w:pPr>
      <w:r w:rsidRPr="007D1C5F">
        <w:t>-утверждение состава, руководителя (координатора) рабочей группы, ответственного за подготовку Доклада (как правило, соответствующая рабочая группа включает в себя представителей администрации, органа самоуправления Школы, педагогов, обучающихся и их родителей);</w:t>
      </w:r>
    </w:p>
    <w:p w:rsidR="007D1C5F" w:rsidRPr="007D1C5F" w:rsidRDefault="007D1C5F" w:rsidP="007D1C5F">
      <w:pPr>
        <w:pStyle w:val="a3"/>
        <w:jc w:val="both"/>
      </w:pPr>
      <w:r w:rsidRPr="007D1C5F">
        <w:t>- утверждение графика работы по подготовке Доклада;</w:t>
      </w:r>
    </w:p>
    <w:p w:rsidR="007D1C5F" w:rsidRPr="007D1C5F" w:rsidRDefault="007D1C5F" w:rsidP="007D1C5F">
      <w:pPr>
        <w:pStyle w:val="a3"/>
        <w:jc w:val="both"/>
      </w:pPr>
      <w:r w:rsidRPr="007D1C5F">
        <w:t>-сбор необходимых для доклада данных (в т.ч. посредством  опросов, анкетирования, иных социологических методов, мониторинга);</w:t>
      </w:r>
    </w:p>
    <w:p w:rsidR="007D1C5F" w:rsidRPr="007D1C5F" w:rsidRDefault="007D1C5F" w:rsidP="007D1C5F">
      <w:pPr>
        <w:pStyle w:val="a3"/>
        <w:jc w:val="both"/>
      </w:pPr>
      <w:r w:rsidRPr="007D1C5F">
        <w:t>-написание всех отдельных разделов Доклада, его аннотации, сокращенного</w:t>
      </w:r>
      <w:r w:rsidR="00D65D93">
        <w:t xml:space="preserve"> (</w:t>
      </w:r>
      <w:r w:rsidRPr="007D1C5F">
        <w:t>например, для публикации в местных СМИ) варианта;</w:t>
      </w:r>
    </w:p>
    <w:p w:rsidR="007D1C5F" w:rsidRPr="007D1C5F" w:rsidRDefault="007D1C5F" w:rsidP="007D1C5F">
      <w:pPr>
        <w:pStyle w:val="a3"/>
        <w:jc w:val="both"/>
      </w:pPr>
      <w:r w:rsidRPr="007D1C5F">
        <w:t>-представление проекта Доклада на расширенное заседание органа самоуправления Школы, обсуждение;</w:t>
      </w:r>
    </w:p>
    <w:p w:rsidR="007D1C5F" w:rsidRPr="007D1C5F" w:rsidRDefault="007D1C5F" w:rsidP="007D1C5F">
      <w:pPr>
        <w:pStyle w:val="a3"/>
        <w:jc w:val="both"/>
      </w:pPr>
      <w:r w:rsidRPr="007D1C5F">
        <w:t>-доработка проекта Доклада по результатам обсуждения;</w:t>
      </w:r>
    </w:p>
    <w:p w:rsidR="007D1C5F" w:rsidRPr="007D1C5F" w:rsidRDefault="007D1C5F" w:rsidP="007D1C5F">
      <w:pPr>
        <w:pStyle w:val="a3"/>
        <w:jc w:val="both"/>
      </w:pPr>
      <w:r w:rsidRPr="007D1C5F">
        <w:t>-утверждение Доклада (в т.ч. сокращенного его варианта) и подготовка его к публикации.</w:t>
      </w:r>
    </w:p>
    <w:p w:rsidR="007D1C5F" w:rsidRPr="007D1C5F" w:rsidRDefault="007D1C5F" w:rsidP="007D1C5F">
      <w:pPr>
        <w:pStyle w:val="a3"/>
        <w:jc w:val="both"/>
      </w:pPr>
      <w:r w:rsidRPr="007D1C5F">
        <w:rPr>
          <w:rStyle w:val="a4"/>
        </w:rPr>
        <w:t>4.ПУБЛИКАЦИЯ ДОКЛАДА</w:t>
      </w:r>
    </w:p>
    <w:p w:rsidR="007D1C5F" w:rsidRPr="007D1C5F" w:rsidRDefault="007D1C5F" w:rsidP="007D1C5F">
      <w:pPr>
        <w:pStyle w:val="a3"/>
        <w:jc w:val="both"/>
      </w:pPr>
      <w:r w:rsidRPr="007D1C5F">
        <w:lastRenderedPageBreak/>
        <w:t> 4.1. Подготовленный утвержденный Доклад публикуется и доводится  до общественности.</w:t>
      </w:r>
    </w:p>
    <w:p w:rsidR="007D1C5F" w:rsidRPr="007D1C5F" w:rsidRDefault="007D1C5F" w:rsidP="007D1C5F">
      <w:pPr>
        <w:pStyle w:val="a3"/>
        <w:jc w:val="both"/>
      </w:pPr>
      <w:r w:rsidRPr="007D1C5F">
        <w:t>4.2. В целях публикации  и презентации Доклада рекомендуются:</w:t>
      </w:r>
    </w:p>
    <w:p w:rsidR="007D1C5F" w:rsidRPr="007D1C5F" w:rsidRDefault="007D1C5F" w:rsidP="007D1C5F">
      <w:pPr>
        <w:pStyle w:val="a3"/>
        <w:jc w:val="both"/>
      </w:pPr>
      <w:r w:rsidRPr="007D1C5F">
        <w:t>-проведение специального общешкольного родительского собрания, педсовета или/и собрания трудового коллектива, собраний и встреч с учащимися;</w:t>
      </w:r>
    </w:p>
    <w:p w:rsidR="007D1C5F" w:rsidRPr="007D1C5F" w:rsidRDefault="007D1C5F" w:rsidP="007D1C5F">
      <w:pPr>
        <w:pStyle w:val="a3"/>
        <w:jc w:val="both"/>
      </w:pPr>
      <w:r w:rsidRPr="007D1C5F">
        <w:t>-размещение Доклада на Интернет-сайте  Школы;</w:t>
      </w:r>
    </w:p>
    <w:p w:rsidR="007D1C5F" w:rsidRPr="007D1C5F" w:rsidRDefault="007D1C5F" w:rsidP="007D1C5F">
      <w:pPr>
        <w:pStyle w:val="a3"/>
        <w:jc w:val="both"/>
      </w:pPr>
      <w:r w:rsidRPr="007D1C5F">
        <w:t>4.3. В докладе целесообразно указать формы обратной связи – способы (включая электронные) направления в Школу вопросов, замечаний и предложений по Докладу и связанными с ним различными аспектами и деятельностью Школы.</w:t>
      </w:r>
    </w:p>
    <w:p w:rsidR="00FA7122" w:rsidRPr="007D1C5F" w:rsidRDefault="00FA7122" w:rsidP="007D1C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122" w:rsidRPr="007D1C5F" w:rsidSect="00D76BD5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A2" w:rsidRDefault="00C03BA2" w:rsidP="00D76BD5">
      <w:pPr>
        <w:spacing w:after="0" w:line="240" w:lineRule="auto"/>
      </w:pPr>
      <w:r>
        <w:separator/>
      </w:r>
    </w:p>
  </w:endnote>
  <w:endnote w:type="continuationSeparator" w:id="0">
    <w:p w:rsidR="00C03BA2" w:rsidRDefault="00C03BA2" w:rsidP="00D7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047"/>
      <w:docPartObj>
        <w:docPartGallery w:val="Page Numbers (Bottom of Page)"/>
        <w:docPartUnique/>
      </w:docPartObj>
    </w:sdtPr>
    <w:sdtContent>
      <w:p w:rsidR="00D76BD5" w:rsidRDefault="001741D0">
        <w:pPr>
          <w:pStyle w:val="a7"/>
          <w:jc w:val="right"/>
        </w:pPr>
        <w:fldSimple w:instr=" PAGE   \* MERGEFORMAT ">
          <w:r w:rsidR="0071638F">
            <w:rPr>
              <w:noProof/>
            </w:rPr>
            <w:t>2</w:t>
          </w:r>
        </w:fldSimple>
      </w:p>
    </w:sdtContent>
  </w:sdt>
  <w:p w:rsidR="00D76BD5" w:rsidRDefault="00D76B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A2" w:rsidRDefault="00C03BA2" w:rsidP="00D76BD5">
      <w:pPr>
        <w:spacing w:after="0" w:line="240" w:lineRule="auto"/>
      </w:pPr>
      <w:r>
        <w:separator/>
      </w:r>
    </w:p>
  </w:footnote>
  <w:footnote w:type="continuationSeparator" w:id="0">
    <w:p w:rsidR="00C03BA2" w:rsidRDefault="00C03BA2" w:rsidP="00D7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5F"/>
    <w:rsid w:val="001741D0"/>
    <w:rsid w:val="00174708"/>
    <w:rsid w:val="001D777E"/>
    <w:rsid w:val="0071638F"/>
    <w:rsid w:val="007D1C5F"/>
    <w:rsid w:val="00A03AEB"/>
    <w:rsid w:val="00B62EF2"/>
    <w:rsid w:val="00C03BA2"/>
    <w:rsid w:val="00D65D93"/>
    <w:rsid w:val="00D76BD5"/>
    <w:rsid w:val="00E0671A"/>
    <w:rsid w:val="00F67A14"/>
    <w:rsid w:val="00FA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2"/>
  </w:style>
  <w:style w:type="paragraph" w:styleId="2">
    <w:name w:val="heading 2"/>
    <w:basedOn w:val="a"/>
    <w:next w:val="a"/>
    <w:link w:val="20"/>
    <w:qFormat/>
    <w:rsid w:val="007D1C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pacing w:val="1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C5F"/>
    <w:rPr>
      <w:b/>
      <w:bCs/>
    </w:rPr>
  </w:style>
  <w:style w:type="character" w:customStyle="1" w:styleId="20">
    <w:name w:val="Заголовок 2 Знак"/>
    <w:basedOn w:val="a0"/>
    <w:link w:val="2"/>
    <w:rsid w:val="007D1C5F"/>
    <w:rPr>
      <w:rFonts w:ascii="Times New Roman" w:eastAsia="Times New Roman" w:hAnsi="Times New Roman" w:cs="Times New Roman"/>
      <w:spacing w:val="1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BD5"/>
  </w:style>
  <w:style w:type="paragraph" w:styleId="a7">
    <w:name w:val="footer"/>
    <w:basedOn w:val="a"/>
    <w:link w:val="a8"/>
    <w:uiPriority w:val="99"/>
    <w:unhideWhenUsed/>
    <w:rsid w:val="00D7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BD5"/>
  </w:style>
  <w:style w:type="paragraph" w:styleId="a9">
    <w:name w:val="Balloon Text"/>
    <w:basedOn w:val="a"/>
    <w:link w:val="aa"/>
    <w:uiPriority w:val="99"/>
    <w:semiHidden/>
    <w:unhideWhenUsed/>
    <w:rsid w:val="007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7</cp:revision>
  <cp:lastPrinted>2015-07-04T08:22:00Z</cp:lastPrinted>
  <dcterms:created xsi:type="dcterms:W3CDTF">2015-02-02T08:43:00Z</dcterms:created>
  <dcterms:modified xsi:type="dcterms:W3CDTF">2016-03-15T08:58:00Z</dcterms:modified>
</cp:coreProperties>
</file>